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064" w:rsidRPr="00A9598E" w:rsidRDefault="00925064" w:rsidP="00925064">
      <w:pPr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A9598E">
        <w:rPr>
          <w:rFonts w:ascii="Arial" w:hAnsi="Arial" w:cs="Arial"/>
          <w:b/>
          <w:color w:val="525252" w:themeColor="accent3" w:themeShade="80"/>
          <w:sz w:val="24"/>
          <w:szCs w:val="24"/>
        </w:rPr>
        <w:t>INFORMACJA O PODMIOTACH ODBIERAJĄCYCH ODPADY KOMUNALNE OD WŁAŚCICIELI NIERUCHOMOŚCI Z TERENU GMINY WADOWICE GÓRNE</w:t>
      </w:r>
    </w:p>
    <w:p w:rsidR="00925064" w:rsidRPr="00A9598E" w:rsidRDefault="00925064" w:rsidP="00925064">
      <w:pPr>
        <w:ind w:left="-284"/>
        <w:jc w:val="left"/>
        <w:rPr>
          <w:rFonts w:ascii="Arial" w:hAnsi="Arial" w:cs="Arial"/>
          <w:sz w:val="24"/>
          <w:szCs w:val="24"/>
        </w:rPr>
      </w:pPr>
      <w:r w:rsidRPr="00A9598E">
        <w:rPr>
          <w:rFonts w:ascii="Arial" w:hAnsi="Arial" w:cs="Arial"/>
          <w:sz w:val="24"/>
          <w:szCs w:val="24"/>
        </w:rPr>
        <w:t xml:space="preserve">Zgodnie z art. 3 ust. 2 pkt 9 lit. a ustawy o utrzymaniu czystości i porządku w gminach (tekst jednolity Dz. U. z 2019 r. poz. 2010 z </w:t>
      </w:r>
      <w:proofErr w:type="spellStart"/>
      <w:r w:rsidRPr="00A9598E">
        <w:rPr>
          <w:rFonts w:ascii="Arial" w:hAnsi="Arial" w:cs="Arial"/>
          <w:sz w:val="24"/>
          <w:szCs w:val="24"/>
        </w:rPr>
        <w:t>późn</w:t>
      </w:r>
      <w:proofErr w:type="spellEnd"/>
      <w:r w:rsidRPr="00A9598E">
        <w:rPr>
          <w:rFonts w:ascii="Arial" w:hAnsi="Arial" w:cs="Arial"/>
          <w:sz w:val="24"/>
          <w:szCs w:val="24"/>
        </w:rPr>
        <w:t>. zm.)</w:t>
      </w:r>
    </w:p>
    <w:p w:rsidR="00925064" w:rsidRPr="00A9598E" w:rsidRDefault="00925064" w:rsidP="00925064">
      <w:pPr>
        <w:ind w:left="-142" w:hanging="142"/>
        <w:jc w:val="left"/>
        <w:rPr>
          <w:rFonts w:ascii="Arial" w:hAnsi="Arial" w:cs="Arial"/>
          <w:sz w:val="24"/>
          <w:szCs w:val="24"/>
        </w:rPr>
      </w:pPr>
      <w:r w:rsidRPr="00A9598E">
        <w:rPr>
          <w:rFonts w:ascii="Arial" w:hAnsi="Arial" w:cs="Arial"/>
          <w:sz w:val="24"/>
          <w:szCs w:val="24"/>
        </w:rPr>
        <w:t xml:space="preserve"> Podmiotem odbierającym odpady komunalne od właścicieli  nieruchomości z terenu Gminy  Wadowice Górne w latach  2013 r. – 2020 r. było :</w:t>
      </w:r>
    </w:p>
    <w:p w:rsidR="00925064" w:rsidRPr="00A9598E" w:rsidRDefault="00925064" w:rsidP="00925064">
      <w:pPr>
        <w:ind w:left="-142"/>
        <w:jc w:val="left"/>
        <w:rPr>
          <w:rFonts w:ascii="Arial" w:hAnsi="Arial" w:cs="Arial"/>
          <w:b/>
          <w:sz w:val="24"/>
          <w:szCs w:val="24"/>
        </w:rPr>
      </w:pPr>
      <w:r w:rsidRPr="00A9598E">
        <w:rPr>
          <w:rFonts w:ascii="Arial" w:hAnsi="Arial" w:cs="Arial"/>
          <w:b/>
          <w:sz w:val="24"/>
          <w:szCs w:val="24"/>
        </w:rPr>
        <w:t>Miejskie Przedsiębiorstwo Gospodarki Komunalnej Spółka  z o.o. w Mielcu ul. Wolności 44, 39-300 Mielec</w:t>
      </w:r>
    </w:p>
    <w:p w:rsidR="00925064" w:rsidRPr="00A9598E" w:rsidRDefault="00925064" w:rsidP="00925064">
      <w:pPr>
        <w:ind w:left="-142"/>
        <w:jc w:val="left"/>
        <w:rPr>
          <w:rFonts w:ascii="Arial" w:hAnsi="Arial" w:cs="Arial"/>
          <w:sz w:val="24"/>
          <w:szCs w:val="24"/>
        </w:rPr>
      </w:pPr>
      <w:r w:rsidRPr="00A9598E">
        <w:rPr>
          <w:rFonts w:ascii="Arial" w:hAnsi="Arial" w:cs="Arial"/>
          <w:sz w:val="24"/>
          <w:szCs w:val="24"/>
        </w:rPr>
        <w:t>Od 2021 roku podmiotem odbierającym odpady komunalne od właścicieli nieruchomości jest:</w:t>
      </w:r>
    </w:p>
    <w:p w:rsidR="00925064" w:rsidRPr="00A9598E" w:rsidRDefault="00925064" w:rsidP="00925064">
      <w:pPr>
        <w:ind w:left="-284" w:firstLine="142"/>
        <w:jc w:val="left"/>
        <w:rPr>
          <w:rFonts w:ascii="Arial" w:hAnsi="Arial" w:cs="Arial"/>
          <w:sz w:val="24"/>
          <w:szCs w:val="24"/>
        </w:rPr>
      </w:pPr>
      <w:r w:rsidRPr="00A9598E">
        <w:rPr>
          <w:rFonts w:ascii="Arial" w:hAnsi="Arial" w:cs="Arial"/>
          <w:b/>
          <w:sz w:val="24"/>
          <w:szCs w:val="24"/>
        </w:rPr>
        <w:t>DEZAKO Sp. z o.o. ul. Kościuszki 30, 39-200 Dębica</w:t>
      </w:r>
    </w:p>
    <w:p w:rsidR="00925064" w:rsidRDefault="00925064" w:rsidP="00925064">
      <w:pPr>
        <w:ind w:left="-142"/>
        <w:rPr>
          <w:rFonts w:ascii="Arial" w:hAnsi="Arial" w:cs="Arial"/>
          <w:b/>
          <w:color w:val="525252" w:themeColor="accent3" w:themeShade="80"/>
          <w:sz w:val="24"/>
          <w:szCs w:val="24"/>
        </w:rPr>
      </w:pPr>
    </w:p>
    <w:p w:rsidR="00925064" w:rsidRDefault="00925064" w:rsidP="00925064">
      <w:pPr>
        <w:ind w:left="-142"/>
        <w:rPr>
          <w:rFonts w:ascii="Arial" w:hAnsi="Arial" w:cs="Arial"/>
          <w:b/>
          <w:color w:val="525252" w:themeColor="accent3" w:themeShade="80"/>
          <w:sz w:val="24"/>
          <w:szCs w:val="24"/>
        </w:rPr>
      </w:pPr>
    </w:p>
    <w:p w:rsidR="00925064" w:rsidRPr="00A9598E" w:rsidRDefault="00925064" w:rsidP="00925064">
      <w:pPr>
        <w:ind w:left="-142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A9598E">
        <w:rPr>
          <w:rFonts w:ascii="Arial" w:hAnsi="Arial" w:cs="Arial"/>
          <w:b/>
          <w:color w:val="525252" w:themeColor="accent3" w:themeShade="80"/>
          <w:sz w:val="24"/>
          <w:szCs w:val="24"/>
        </w:rPr>
        <w:t>Nazwa instalacji do której zostały przekazane odpady komunalne 2020</w:t>
      </w:r>
    </w:p>
    <w:tbl>
      <w:tblPr>
        <w:tblStyle w:val="Tabelasiatki5ciemnaakcent3"/>
        <w:tblW w:w="9606" w:type="dxa"/>
        <w:tblLook w:val="04A0" w:firstRow="1" w:lastRow="0" w:firstColumn="1" w:lastColumn="0" w:noHBand="0" w:noVBand="1"/>
      </w:tblPr>
      <w:tblGrid>
        <w:gridCol w:w="696"/>
        <w:gridCol w:w="8910"/>
      </w:tblGrid>
      <w:tr w:rsidR="00925064" w:rsidRPr="000C75B6" w:rsidTr="00B82D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:rsidR="00925064" w:rsidRPr="00A9598E" w:rsidRDefault="00925064" w:rsidP="00B82D99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9598E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8910" w:type="dxa"/>
          </w:tcPr>
          <w:p w:rsidR="00925064" w:rsidRPr="00A9598E" w:rsidRDefault="00925064" w:rsidP="00B82D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9598E">
              <w:rPr>
                <w:rFonts w:ascii="Arial" w:hAnsi="Arial" w:cs="Arial"/>
                <w:sz w:val="22"/>
                <w:szCs w:val="22"/>
              </w:rPr>
              <w:t>Nazwa instalacji do której zostały przekazane odpady komunalne</w:t>
            </w:r>
          </w:p>
        </w:tc>
      </w:tr>
      <w:tr w:rsidR="00925064" w:rsidRPr="000C75B6" w:rsidTr="00B82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:rsidR="00925064" w:rsidRPr="000C75B6" w:rsidRDefault="00925064" w:rsidP="00B82D9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5B6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910" w:type="dxa"/>
          </w:tcPr>
          <w:p w:rsidR="00925064" w:rsidRPr="00A9598E" w:rsidRDefault="00925064" w:rsidP="00B82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598E">
              <w:rPr>
                <w:rFonts w:ascii="Arial" w:hAnsi="Arial" w:cs="Arial"/>
                <w:color w:val="000000" w:themeColor="text1"/>
                <w:sz w:val="22"/>
                <w:szCs w:val="22"/>
              </w:rPr>
              <w:t>P.H.P.U. "Zagroda" Sp. z o.o. - Instalacja do mechanicznego przetwarzania odpadów</w:t>
            </w:r>
          </w:p>
        </w:tc>
      </w:tr>
      <w:tr w:rsidR="00925064" w:rsidRPr="000C75B6" w:rsidTr="00B82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:rsidR="00925064" w:rsidRPr="000C75B6" w:rsidRDefault="00925064" w:rsidP="00B82D9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5B6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910" w:type="dxa"/>
          </w:tcPr>
          <w:p w:rsidR="00925064" w:rsidRPr="00A9598E" w:rsidRDefault="00925064" w:rsidP="00B82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598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Krynicki Recykling S.A. - Sortownia stłuczki szklanej w </w:t>
            </w:r>
            <w:proofErr w:type="spellStart"/>
            <w:r w:rsidRPr="00A9598E">
              <w:rPr>
                <w:rFonts w:ascii="Arial" w:hAnsi="Arial" w:cs="Arial"/>
                <w:color w:val="000000" w:themeColor="text1"/>
                <w:sz w:val="22"/>
                <w:szCs w:val="22"/>
              </w:rPr>
              <w:t>Pełkiniach</w:t>
            </w:r>
            <w:proofErr w:type="spellEnd"/>
          </w:p>
        </w:tc>
      </w:tr>
      <w:tr w:rsidR="00925064" w:rsidRPr="000C75B6" w:rsidTr="00B82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:rsidR="00925064" w:rsidRPr="000C75B6" w:rsidRDefault="00925064" w:rsidP="00B82D9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5B6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910" w:type="dxa"/>
          </w:tcPr>
          <w:p w:rsidR="00925064" w:rsidRPr="00A9598E" w:rsidRDefault="00925064" w:rsidP="00B82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598E">
              <w:rPr>
                <w:rFonts w:ascii="Arial" w:hAnsi="Arial" w:cs="Arial"/>
                <w:color w:val="000000" w:themeColor="text1"/>
                <w:sz w:val="22"/>
                <w:szCs w:val="22"/>
              </w:rPr>
              <w:t>GPR Guma plastik Recykling Sp. z o.o. - Linia technologiczna do produkcji granulatu gumowego</w:t>
            </w:r>
          </w:p>
        </w:tc>
      </w:tr>
      <w:tr w:rsidR="00925064" w:rsidRPr="000C75B6" w:rsidTr="00B82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:rsidR="00925064" w:rsidRPr="000C75B6" w:rsidRDefault="00925064" w:rsidP="00B82D9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5B6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910" w:type="dxa"/>
          </w:tcPr>
          <w:p w:rsidR="00925064" w:rsidRPr="00A9598E" w:rsidRDefault="00925064" w:rsidP="00B82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598E">
              <w:rPr>
                <w:rFonts w:ascii="Arial" w:hAnsi="Arial" w:cs="Arial"/>
                <w:color w:val="000000" w:themeColor="text1"/>
                <w:sz w:val="22"/>
                <w:szCs w:val="22"/>
              </w:rPr>
              <w:t>Orzeł S.A. - Linia technologiczna do produkcji granulatu gumowego</w:t>
            </w:r>
          </w:p>
        </w:tc>
      </w:tr>
      <w:tr w:rsidR="00925064" w:rsidRPr="000C75B6" w:rsidTr="00B82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:rsidR="00925064" w:rsidRPr="000C75B6" w:rsidRDefault="00925064" w:rsidP="00B82D9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5B6">
              <w:rPr>
                <w:rFonts w:ascii="Arial" w:hAnsi="Arial" w:cs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910" w:type="dxa"/>
          </w:tcPr>
          <w:p w:rsidR="00925064" w:rsidRPr="00A9598E" w:rsidRDefault="00925064" w:rsidP="00B82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598E">
              <w:rPr>
                <w:rFonts w:ascii="Arial" w:hAnsi="Arial" w:cs="Arial"/>
                <w:color w:val="000000" w:themeColor="text1"/>
                <w:sz w:val="22"/>
                <w:szCs w:val="22"/>
              </w:rPr>
              <w:t>Składowisko Kozodrza - Składowisko odpadów innych niż niebezpieczne i obojętne</w:t>
            </w:r>
          </w:p>
        </w:tc>
      </w:tr>
      <w:tr w:rsidR="00925064" w:rsidRPr="000C75B6" w:rsidTr="00B82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:rsidR="00925064" w:rsidRPr="000C75B6" w:rsidRDefault="00925064" w:rsidP="00B82D9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5B6">
              <w:rPr>
                <w:rFonts w:ascii="Arial" w:hAnsi="Arial" w:cs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910" w:type="dxa"/>
          </w:tcPr>
          <w:p w:rsidR="00925064" w:rsidRPr="00A9598E" w:rsidRDefault="00925064" w:rsidP="00B82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598E">
              <w:rPr>
                <w:rFonts w:ascii="Arial" w:hAnsi="Arial" w:cs="Arial"/>
                <w:color w:val="000000" w:themeColor="text1"/>
                <w:sz w:val="22"/>
                <w:szCs w:val="22"/>
              </w:rPr>
              <w:t>MB Recykling Sp. z o.o. - Zakład przetwarzania zużytego sprzętu elektrycznego i elektronicznego</w:t>
            </w:r>
          </w:p>
        </w:tc>
      </w:tr>
      <w:tr w:rsidR="00925064" w:rsidRPr="000C75B6" w:rsidTr="00B82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:rsidR="00925064" w:rsidRPr="000C75B6" w:rsidRDefault="00925064" w:rsidP="00B82D9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5B6"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8910" w:type="dxa"/>
          </w:tcPr>
          <w:p w:rsidR="00925064" w:rsidRPr="00A9598E" w:rsidRDefault="00925064" w:rsidP="00B82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9598E">
              <w:rPr>
                <w:rFonts w:ascii="Arial" w:hAnsi="Arial" w:cs="Arial"/>
                <w:color w:val="000000" w:themeColor="text1"/>
                <w:sz w:val="22"/>
                <w:szCs w:val="22"/>
              </w:rPr>
              <w:t>Wibo</w:t>
            </w:r>
            <w:proofErr w:type="spellEnd"/>
            <w:r w:rsidRPr="00A9598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JKZ Sp. z o.o. Sp. k. - Linia technologiczna do produkcji paliwa alternatywnego</w:t>
            </w:r>
          </w:p>
        </w:tc>
      </w:tr>
      <w:tr w:rsidR="00925064" w:rsidRPr="000C75B6" w:rsidTr="00B82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:rsidR="00925064" w:rsidRPr="000C75B6" w:rsidRDefault="00925064" w:rsidP="00B82D9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5B6">
              <w:rPr>
                <w:rFonts w:ascii="Arial" w:hAnsi="Arial" w:cs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8910" w:type="dxa"/>
          </w:tcPr>
          <w:p w:rsidR="00925064" w:rsidRPr="00A9598E" w:rsidRDefault="00925064" w:rsidP="00B82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598E">
              <w:rPr>
                <w:rFonts w:ascii="Arial" w:hAnsi="Arial" w:cs="Arial"/>
                <w:color w:val="000000" w:themeColor="text1"/>
                <w:sz w:val="22"/>
                <w:szCs w:val="22"/>
              </w:rPr>
              <w:t>Zakład zagospodarowania odpadów w Kozodrzy</w:t>
            </w:r>
          </w:p>
        </w:tc>
      </w:tr>
      <w:tr w:rsidR="00925064" w:rsidRPr="000C75B6" w:rsidTr="00B82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:rsidR="00925064" w:rsidRPr="000C75B6" w:rsidRDefault="00925064" w:rsidP="00B82D9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5B6">
              <w:rPr>
                <w:rFonts w:ascii="Arial" w:hAnsi="Arial" w:cs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8910" w:type="dxa"/>
          </w:tcPr>
          <w:p w:rsidR="00925064" w:rsidRPr="00A9598E" w:rsidRDefault="00925064" w:rsidP="00B82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598E">
              <w:rPr>
                <w:rFonts w:ascii="Arial" w:hAnsi="Arial" w:cs="Arial"/>
                <w:color w:val="000000" w:themeColor="text1"/>
                <w:sz w:val="22"/>
                <w:szCs w:val="22"/>
              </w:rPr>
              <w:t>Zakład Zagospodarowania Odpadów w Kozodrzy -Instalacja do mechaniczno- biologicznego przetwarzania odpadów</w:t>
            </w:r>
          </w:p>
        </w:tc>
      </w:tr>
      <w:tr w:rsidR="00925064" w:rsidRPr="000C75B6" w:rsidTr="00B82D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:rsidR="00925064" w:rsidRPr="000C75B6" w:rsidRDefault="00925064" w:rsidP="00B82D9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5B6">
              <w:rPr>
                <w:rFonts w:ascii="Arial" w:hAnsi="Arial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8910" w:type="dxa"/>
          </w:tcPr>
          <w:p w:rsidR="00925064" w:rsidRPr="00A9598E" w:rsidRDefault="00925064" w:rsidP="00B82D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598E">
              <w:rPr>
                <w:rFonts w:ascii="Arial" w:hAnsi="Arial" w:cs="Arial"/>
                <w:color w:val="000000" w:themeColor="text1"/>
                <w:sz w:val="22"/>
                <w:szCs w:val="22"/>
              </w:rPr>
              <w:t>Punkt Demontażu Odpadów Wielkogabarytowych w Kozodrzy</w:t>
            </w:r>
          </w:p>
        </w:tc>
      </w:tr>
      <w:tr w:rsidR="00925064" w:rsidRPr="000C75B6" w:rsidTr="00B82D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:rsidR="00925064" w:rsidRPr="000C75B6" w:rsidRDefault="00925064" w:rsidP="00B82D9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5B6">
              <w:rPr>
                <w:rFonts w:ascii="Arial" w:hAnsi="Arial" w:cs="Arial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8910" w:type="dxa"/>
          </w:tcPr>
          <w:p w:rsidR="00925064" w:rsidRPr="00A9598E" w:rsidRDefault="00925064" w:rsidP="00B82D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A9598E">
              <w:rPr>
                <w:rFonts w:ascii="Arial" w:hAnsi="Arial" w:cs="Arial"/>
                <w:color w:val="000000" w:themeColor="text1"/>
                <w:sz w:val="22"/>
                <w:szCs w:val="22"/>
              </w:rPr>
              <w:t>Wibo</w:t>
            </w:r>
            <w:proofErr w:type="spellEnd"/>
            <w:r w:rsidRPr="00A9598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JKZ Sp. z o.o. Sp.k. - Linia technologiczna do produkcji paliwa alternatywnego</w:t>
            </w:r>
          </w:p>
        </w:tc>
      </w:tr>
    </w:tbl>
    <w:p w:rsidR="00AB1667" w:rsidRDefault="00AB1667">
      <w:bookmarkStart w:id="0" w:name="_GoBack"/>
      <w:bookmarkEnd w:id="0"/>
    </w:p>
    <w:sectPr w:rsidR="00AB1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D6"/>
    <w:rsid w:val="00925064"/>
    <w:rsid w:val="00A52AD6"/>
    <w:rsid w:val="00AB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AF919-FD58-4678-81B5-FE79F278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AD6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5ciemnaakcent3">
    <w:name w:val="Grid Table 5 Dark Accent 3"/>
    <w:basedOn w:val="Standardowy"/>
    <w:uiPriority w:val="50"/>
    <w:rsid w:val="00925064"/>
    <w:pPr>
      <w:spacing w:after="0" w:line="240" w:lineRule="auto"/>
      <w:jc w:val="both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Informacja o podmiotach odbierających odpady komunalne od właścicieli nieruchomości z terenu Gminy Wadowice Górne</cp:keywords>
  <dc:description/>
  <cp:lastModifiedBy>uzytkownik</cp:lastModifiedBy>
  <cp:revision>2</cp:revision>
  <dcterms:created xsi:type="dcterms:W3CDTF">2021-06-23T06:55:00Z</dcterms:created>
  <dcterms:modified xsi:type="dcterms:W3CDTF">2021-06-23T06:55:00Z</dcterms:modified>
</cp:coreProperties>
</file>