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27" w:rsidRPr="00107927" w:rsidRDefault="00107927" w:rsidP="00107927">
      <w:pPr>
        <w:shd w:val="clear" w:color="auto" w:fill="FFFFFF"/>
        <w:spacing w:before="150" w:after="0" w:line="432" w:lineRule="atLeast"/>
        <w:jc w:val="both"/>
        <w:outlineLvl w:val="0"/>
        <w:rPr>
          <w:rFonts w:ascii="Arial" w:eastAsia="Times New Roman" w:hAnsi="Arial" w:cs="Arial"/>
          <w:color w:val="1255BA"/>
          <w:kern w:val="36"/>
          <w:sz w:val="26"/>
          <w:szCs w:val="26"/>
          <w:lang w:eastAsia="pl-PL"/>
        </w:rPr>
      </w:pPr>
      <w:r w:rsidRPr="00107927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 xml:space="preserve">Lokalny Punkt Informacyjny Funduszy Europejskich w </w:t>
      </w:r>
      <w:r w:rsidRPr="00CE7CDA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 xml:space="preserve">Mielcu, </w:t>
      </w:r>
      <w:r w:rsidRPr="00107927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 xml:space="preserve"> zaprasza na bezpłatne webinarium</w:t>
      </w:r>
      <w:r w:rsidRPr="00CE7C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pl-PL"/>
        </w:rPr>
        <w:t> „Dofinansowania na kursy i szkolenia z Funduszy Europejskich”.</w:t>
      </w:r>
    </w:p>
    <w:p w:rsidR="00107927" w:rsidRPr="00107927" w:rsidRDefault="00107927" w:rsidP="00107927">
      <w:pPr>
        <w:shd w:val="clear" w:color="auto" w:fill="FFFFFF"/>
        <w:spacing w:before="150" w:after="0" w:line="432" w:lineRule="atLeast"/>
        <w:jc w:val="both"/>
        <w:outlineLvl w:val="0"/>
        <w:rPr>
          <w:rFonts w:ascii="Arial" w:eastAsia="Times New Roman" w:hAnsi="Arial" w:cs="Arial"/>
          <w:color w:val="1255BA"/>
          <w:kern w:val="36"/>
          <w:sz w:val="26"/>
          <w:szCs w:val="26"/>
          <w:lang w:eastAsia="pl-PL"/>
        </w:rPr>
      </w:pPr>
      <w:r w:rsidRPr="00107927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>Webinarium odbędzie się </w:t>
      </w:r>
      <w:r w:rsidRPr="00CE7C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pl-PL"/>
        </w:rPr>
        <w:t>12 stycznia 2023 r., od godziny 10:00 do 11:00 </w:t>
      </w:r>
      <w:r w:rsidRPr="00107927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 xml:space="preserve">za pośrednictwem platformy </w:t>
      </w:r>
      <w:proofErr w:type="spellStart"/>
      <w:r w:rsidRPr="00107927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>ClickMeeting</w:t>
      </w:r>
      <w:proofErr w:type="spellEnd"/>
      <w:r w:rsidRPr="00107927">
        <w:rPr>
          <w:rFonts w:ascii="Arial" w:eastAsia="Times New Roman" w:hAnsi="Arial" w:cs="Arial"/>
          <w:color w:val="000000"/>
          <w:kern w:val="36"/>
          <w:sz w:val="26"/>
          <w:szCs w:val="26"/>
          <w:lang w:eastAsia="pl-PL"/>
        </w:rPr>
        <w:t>. </w:t>
      </w:r>
    </w:p>
    <w:p w:rsidR="00152671" w:rsidRPr="00016169" w:rsidRDefault="00107927" w:rsidP="00016169">
      <w:pPr>
        <w:shd w:val="clear" w:color="auto" w:fill="FFFFFF"/>
        <w:spacing w:before="195" w:after="195" w:line="276" w:lineRule="auto"/>
        <w:ind w:right="150"/>
        <w:jc w:val="both"/>
        <w:rPr>
          <w:rFonts w:ascii="Arial" w:eastAsia="Times New Roman" w:hAnsi="Arial" w:cs="Arial"/>
          <w:color w:val="323432"/>
          <w:sz w:val="26"/>
          <w:szCs w:val="26"/>
          <w:u w:val="single"/>
          <w:lang w:eastAsia="pl-PL"/>
        </w:rPr>
      </w:pP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 xml:space="preserve">Rejestracja na webinarium odbywa się poprzez wypełnienie formularza </w:t>
      </w:r>
      <w:r w:rsidRPr="00016169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zgłoszeniowego dostępnego na stronie:</w:t>
      </w:r>
      <w:r w:rsidR="00016169">
        <w:rPr>
          <w:rFonts w:ascii="Arial" w:eastAsia="Times New Roman" w:hAnsi="Arial" w:cs="Arial"/>
          <w:color w:val="323432"/>
          <w:sz w:val="26"/>
          <w:szCs w:val="26"/>
          <w:lang w:eastAsia="pl-PL"/>
        </w:rPr>
        <w:t xml:space="preserve"> </w:t>
      </w:r>
      <w:hyperlink r:id="rId5" w:history="1">
        <w:r w:rsidR="00016169" w:rsidRPr="00016169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https://t</w:t>
        </w:r>
        <w:bookmarkStart w:id="0" w:name="_GoBack"/>
        <w:bookmarkEnd w:id="0"/>
        <w:r w:rsidR="00016169" w:rsidRPr="00016169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i</w:t>
        </w:r>
        <w:r w:rsidR="00016169" w:rsidRPr="00016169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ny.pl/wjhlv</w:t>
        </w:r>
      </w:hyperlink>
    </w:p>
    <w:p w:rsidR="00107927" w:rsidRPr="00107927" w:rsidRDefault="00107927" w:rsidP="00152671">
      <w:p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  <w:t>Liczba miejsc jest ograniczona, decyduje kolejność zgłoszeń.</w:t>
      </w:r>
    </w:p>
    <w:p w:rsidR="00107927" w:rsidRPr="00107927" w:rsidRDefault="00107927" w:rsidP="00CE7CDA">
      <w:pPr>
        <w:shd w:val="clear" w:color="auto" w:fill="FFFFFF"/>
        <w:spacing w:before="195" w:after="195" w:line="276" w:lineRule="auto"/>
        <w:ind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W przypadku nie otrzymania wiadomości z potwierdzeniem rejestracji prosimy o kontakt telefoniczny pod nr 798 771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 414 lub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 xml:space="preserve"> 798 771 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650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.</w:t>
      </w:r>
    </w:p>
    <w:p w:rsidR="00107927" w:rsidRPr="00107927" w:rsidRDefault="00107927" w:rsidP="00CE7CDA">
      <w:pPr>
        <w:shd w:val="clear" w:color="auto" w:fill="FFFFFF"/>
        <w:spacing w:before="195" w:after="195" w:line="276" w:lineRule="auto"/>
        <w:ind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W przypadku osób z niepełnosprawnościami prosimy o poinformowanie organizatora o swoich potrzebach. Umożliwi to przygotowanie odpowiedniej pomocy oraz sprawną obsługę webinarium.</w:t>
      </w:r>
    </w:p>
    <w:p w:rsidR="00152671" w:rsidRPr="00CE7CDA" w:rsidRDefault="00152671" w:rsidP="00CE7CDA">
      <w:pPr>
        <w:shd w:val="clear" w:color="auto" w:fill="FFFFFF"/>
        <w:spacing w:before="195" w:after="195" w:line="276" w:lineRule="auto"/>
        <w:ind w:right="150"/>
        <w:jc w:val="both"/>
        <w:rPr>
          <w:rFonts w:ascii="Arial" w:hAnsi="Arial" w:cs="Arial"/>
          <w:color w:val="323432"/>
          <w:sz w:val="26"/>
          <w:szCs w:val="26"/>
          <w:shd w:val="clear" w:color="auto" w:fill="FFFFFF"/>
        </w:rPr>
      </w:pPr>
      <w:r w:rsidRPr="00CE7CDA">
        <w:rPr>
          <w:rFonts w:ascii="Arial" w:hAnsi="Arial" w:cs="Arial"/>
          <w:color w:val="323432"/>
          <w:sz w:val="26"/>
          <w:szCs w:val="26"/>
          <w:shd w:val="clear" w:color="auto" w:fill="FFFFFF"/>
        </w:rPr>
        <w:t xml:space="preserve">Webinarium skierowane jest do osób </w:t>
      </w:r>
      <w:r w:rsidR="00CE7CDA">
        <w:rPr>
          <w:rFonts w:ascii="Arial" w:hAnsi="Arial" w:cs="Arial"/>
          <w:color w:val="323432"/>
          <w:sz w:val="26"/>
          <w:szCs w:val="26"/>
          <w:shd w:val="clear" w:color="auto" w:fill="FFFFFF"/>
        </w:rPr>
        <w:t>powyżej 18 roku życia</w:t>
      </w:r>
      <w:r w:rsidRPr="00CE7CDA">
        <w:rPr>
          <w:rFonts w:ascii="Arial" w:hAnsi="Arial" w:cs="Arial"/>
          <w:color w:val="323432"/>
          <w:sz w:val="26"/>
          <w:szCs w:val="26"/>
          <w:shd w:val="clear" w:color="auto" w:fill="FFFFFF"/>
        </w:rPr>
        <w:t xml:space="preserve">, które są zainteresowane z własnej inicjatywy zdobyciem, uzupełnieniem lub podniesieniem swoich kompetencji. </w:t>
      </w:r>
    </w:p>
    <w:p w:rsidR="00107927" w:rsidRPr="00107927" w:rsidRDefault="00152671" w:rsidP="00CE7CDA">
      <w:pPr>
        <w:shd w:val="clear" w:color="auto" w:fill="FFFFFF"/>
        <w:spacing w:before="195" w:after="195" w:line="276" w:lineRule="auto"/>
        <w:ind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CE7CDA">
        <w:rPr>
          <w:rFonts w:ascii="Arial" w:hAnsi="Arial" w:cs="Arial"/>
          <w:color w:val="323432"/>
          <w:sz w:val="26"/>
          <w:szCs w:val="26"/>
          <w:shd w:val="clear" w:color="auto" w:fill="FFFFFF"/>
        </w:rPr>
        <w:t>Wsparcie dotyczy subregionu tarnobrzeskiego (</w:t>
      </w:r>
      <w:r w:rsidRPr="00CE7CDA">
        <w:rPr>
          <w:rFonts w:ascii="Arial" w:hAnsi="Arial" w:cs="Arial"/>
          <w:b/>
          <w:color w:val="323432"/>
          <w:sz w:val="26"/>
          <w:szCs w:val="26"/>
          <w:shd w:val="clear" w:color="auto" w:fill="FFFFFF"/>
        </w:rPr>
        <w:t>powiaty: mielecki, tarnobrzeski, stalowowolski, niżański, kolbuszowski)</w:t>
      </w:r>
      <w:r w:rsidR="00CE7CDA">
        <w:rPr>
          <w:rFonts w:ascii="Arial" w:hAnsi="Arial" w:cs="Arial"/>
          <w:color w:val="323432"/>
          <w:sz w:val="26"/>
          <w:szCs w:val="26"/>
          <w:shd w:val="clear" w:color="auto" w:fill="FFFFFF"/>
        </w:rPr>
        <w:t>.</w:t>
      </w:r>
      <w:r w:rsidRPr="00CE7CDA">
        <w:rPr>
          <w:rFonts w:ascii="Arial" w:hAnsi="Arial" w:cs="Arial"/>
          <w:color w:val="323432"/>
          <w:sz w:val="26"/>
          <w:szCs w:val="26"/>
          <w:shd w:val="clear" w:color="auto" w:fill="FFFFFF"/>
        </w:rPr>
        <w:t xml:space="preserve"> </w:t>
      </w:r>
    </w:p>
    <w:p w:rsidR="00107927" w:rsidRPr="00CE7CDA" w:rsidRDefault="00107927" w:rsidP="00152671">
      <w:p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  <w:t>Program webinarium:</w:t>
      </w:r>
    </w:p>
    <w:p w:rsidR="00152671" w:rsidRPr="00CE7CDA" w:rsidRDefault="00152671" w:rsidP="00152671">
      <w:pPr>
        <w:pStyle w:val="Akapitzlist"/>
        <w:numPr>
          <w:ilvl w:val="0"/>
          <w:numId w:val="3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hAnsi="Arial" w:cs="Arial"/>
          <w:color w:val="373937"/>
          <w:sz w:val="26"/>
          <w:szCs w:val="26"/>
          <w:shd w:val="clear" w:color="auto" w:fill="FFFFFF"/>
        </w:rPr>
        <w:t>Powitanie uczestników, przedstawienie oferty sieci Punktów Informacyjnych Funduszy Europejskich.</w:t>
      </w:r>
    </w:p>
    <w:p w:rsidR="00152671" w:rsidRPr="00CE7CDA" w:rsidRDefault="00152671" w:rsidP="00152671">
      <w:pPr>
        <w:pStyle w:val="Akapitzlist"/>
        <w:numPr>
          <w:ilvl w:val="0"/>
          <w:numId w:val="3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Omówienie Działania</w:t>
      </w:r>
      <w:r w:rsidRPr="00CE7CDA">
        <w:rPr>
          <w:rStyle w:val="Pogrubieni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E7CDA">
        <w:rPr>
          <w:rStyle w:val="Pogrubienie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9.5 Podnoszenie kompetencji osób dorosłych w formach pozaszkolnych</w:t>
      </w: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 xml:space="preserve"> Regionalnego Programu Operacyjnego Województwa Podkarpackiego na lata 2014-2020:</w:t>
      </w:r>
    </w:p>
    <w:p w:rsidR="00152671" w:rsidRPr="00CE7CDA" w:rsidRDefault="00152671" w:rsidP="00152671">
      <w:pPr>
        <w:pStyle w:val="Akapitzlist"/>
        <w:numPr>
          <w:ilvl w:val="0"/>
          <w:numId w:val="4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Cel projektu,</w:t>
      </w:r>
    </w:p>
    <w:p w:rsidR="00152671" w:rsidRPr="00CE7CDA" w:rsidRDefault="00152671" w:rsidP="00152671">
      <w:pPr>
        <w:pStyle w:val="Akapitzlist"/>
        <w:numPr>
          <w:ilvl w:val="0"/>
          <w:numId w:val="4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Grupa docelowa,</w:t>
      </w:r>
    </w:p>
    <w:p w:rsidR="00152671" w:rsidRPr="00CE7CDA" w:rsidRDefault="00152671" w:rsidP="00152671">
      <w:pPr>
        <w:pStyle w:val="Akapitzlist"/>
        <w:numPr>
          <w:ilvl w:val="0"/>
          <w:numId w:val="4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Formy wsparcia,</w:t>
      </w:r>
    </w:p>
    <w:p w:rsidR="00152671" w:rsidRPr="00CE7CDA" w:rsidRDefault="00152671" w:rsidP="00152671">
      <w:pPr>
        <w:pStyle w:val="Akapitzlist"/>
        <w:numPr>
          <w:ilvl w:val="0"/>
          <w:numId w:val="4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Proces aplikowania o dofinansowanie,</w:t>
      </w:r>
    </w:p>
    <w:p w:rsidR="00152671" w:rsidRPr="00CE7CDA" w:rsidRDefault="00152671" w:rsidP="00CE7CDA">
      <w:pPr>
        <w:pStyle w:val="Akapitzlist"/>
        <w:numPr>
          <w:ilvl w:val="0"/>
          <w:numId w:val="4"/>
        </w:numPr>
        <w:shd w:val="clear" w:color="auto" w:fill="FFFFFF"/>
        <w:spacing w:before="195" w:after="195" w:line="240" w:lineRule="auto"/>
        <w:ind w:right="150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Nabór wniosków.</w:t>
      </w:r>
    </w:p>
    <w:p w:rsidR="00107927" w:rsidRPr="00107927" w:rsidRDefault="00107927" w:rsidP="00107927">
      <w:pPr>
        <w:shd w:val="clear" w:color="auto" w:fill="FFFFFF"/>
        <w:spacing w:before="195" w:after="195" w:line="240" w:lineRule="auto"/>
        <w:ind w:left="150"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Po webinarium będzie możliwość zadawania pytań.</w:t>
      </w:r>
    </w:p>
    <w:p w:rsidR="00107927" w:rsidRPr="00107927" w:rsidRDefault="00107927" w:rsidP="00107927">
      <w:pPr>
        <w:shd w:val="clear" w:color="auto" w:fill="FFFFFF"/>
        <w:spacing w:before="195" w:after="195" w:line="240" w:lineRule="auto"/>
        <w:ind w:left="150"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  <w:t> </w:t>
      </w:r>
    </w:p>
    <w:p w:rsidR="00107927" w:rsidRPr="00107927" w:rsidRDefault="00107927" w:rsidP="00107927">
      <w:pPr>
        <w:shd w:val="clear" w:color="auto" w:fill="FFFFFF"/>
        <w:spacing w:before="195" w:after="195" w:line="240" w:lineRule="auto"/>
        <w:ind w:left="150" w:right="150"/>
        <w:jc w:val="both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CE7CDA"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  <w:t>Organizator webinarium:</w:t>
      </w:r>
    </w:p>
    <w:p w:rsidR="00107927" w:rsidRPr="00107927" w:rsidRDefault="00107927" w:rsidP="0069754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323432"/>
          <w:sz w:val="26"/>
          <w:szCs w:val="26"/>
          <w:lang w:eastAsia="pl-PL"/>
        </w:rPr>
      </w:pP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lastRenderedPageBreak/>
        <w:t xml:space="preserve">Lokalny Punkt Informacyjny Funduszy Europejskich w 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Mielcu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br/>
        <w:t xml:space="preserve">ul. Kościuszki 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7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, 3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9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-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3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 xml:space="preserve">00 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Mielec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 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br/>
        <w:t xml:space="preserve">tel.: 798 771 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414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t xml:space="preserve">, 798 771 </w:t>
      </w:r>
      <w:r w:rsidR="0069754C" w:rsidRPr="00CE7CDA">
        <w:rPr>
          <w:rFonts w:ascii="Arial" w:eastAsia="Times New Roman" w:hAnsi="Arial" w:cs="Arial"/>
          <w:color w:val="323432"/>
          <w:sz w:val="26"/>
          <w:szCs w:val="26"/>
          <w:lang w:eastAsia="pl-PL"/>
        </w:rPr>
        <w:t>650</w:t>
      </w:r>
      <w:r w:rsidRPr="00107927">
        <w:rPr>
          <w:rFonts w:ascii="Arial" w:eastAsia="Times New Roman" w:hAnsi="Arial" w:cs="Arial"/>
          <w:color w:val="323432"/>
          <w:sz w:val="26"/>
          <w:szCs w:val="26"/>
          <w:lang w:eastAsia="pl-PL"/>
        </w:rPr>
        <w:br/>
        <w:t>e-mail </w:t>
      </w:r>
      <w:hyperlink r:id="rId6" w:history="1">
        <w:r w:rsidR="0069754C" w:rsidRPr="00CE7CDA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lpi.mielec@podkarpackie.pl</w:t>
        </w:r>
      </w:hyperlink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Pr="00CE7CDA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6"/>
          <w:szCs w:val="26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07927" w:rsidRDefault="00107927" w:rsidP="00107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432"/>
          <w:sz w:val="28"/>
          <w:szCs w:val="28"/>
          <w:lang w:eastAsia="pl-PL"/>
        </w:rPr>
      </w:pPr>
    </w:p>
    <w:p w:rsidR="00117907" w:rsidRDefault="00117907"/>
    <w:sectPr w:rsidR="0011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A48"/>
    <w:multiLevelType w:val="hybridMultilevel"/>
    <w:tmpl w:val="12E41E66"/>
    <w:lvl w:ilvl="0" w:tplc="B57C0E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0B55"/>
    <w:multiLevelType w:val="multilevel"/>
    <w:tmpl w:val="F15A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72BA6"/>
    <w:multiLevelType w:val="hybridMultilevel"/>
    <w:tmpl w:val="63CE2E6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580450C4"/>
    <w:multiLevelType w:val="multilevel"/>
    <w:tmpl w:val="785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27"/>
    <w:rsid w:val="00016169"/>
    <w:rsid w:val="00107927"/>
    <w:rsid w:val="00117907"/>
    <w:rsid w:val="00152671"/>
    <w:rsid w:val="0069754C"/>
    <w:rsid w:val="00C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F35"/>
  <w15:chartTrackingRefBased/>
  <w15:docId w15:val="{DF906282-CD20-4A32-8A82-E55EBD5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5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75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267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6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mielec@podkarpackie.pl" TargetMode="External"/><Relationship Id="rId5" Type="http://schemas.openxmlformats.org/officeDocument/2006/relationships/hyperlink" Target="https://tiny.pl/wjh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Piechota</dc:creator>
  <cp:keywords/>
  <dc:description/>
  <cp:lastModifiedBy>Małgorzata Piechota</cp:lastModifiedBy>
  <cp:revision>2</cp:revision>
  <dcterms:created xsi:type="dcterms:W3CDTF">2023-01-04T10:42:00Z</dcterms:created>
  <dcterms:modified xsi:type="dcterms:W3CDTF">2023-01-04T13:46:00Z</dcterms:modified>
</cp:coreProperties>
</file>